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9A" w:rsidRPr="00F17AE9" w:rsidRDefault="006F0B8B" w:rsidP="00E8709A">
      <w:pPr>
        <w:jc w:val="both"/>
        <w:rPr>
          <w:rFonts w:ascii="Arial" w:hAnsi="Arial" w:cs="Arial"/>
          <w:sz w:val="28"/>
          <w:szCs w:val="28"/>
        </w:rPr>
      </w:pPr>
      <w:r w:rsidRPr="00F17AE9">
        <w:rPr>
          <w:rFonts w:ascii="Arial" w:hAnsi="Arial" w:cs="Arial"/>
          <w:b/>
          <w:bCs/>
          <w:noProof/>
          <w:sz w:val="28"/>
          <w:szCs w:val="28"/>
          <w:lang w:val="en-US" w:eastAsia="en-US"/>
        </w:rPr>
        <w:drawing>
          <wp:anchor distT="0" distB="0" distL="114300" distR="114300" simplePos="0" relativeHeight="251658240" behindDoc="0" locked="0" layoutInCell="1" allowOverlap="1" wp14:anchorId="33944F55" wp14:editId="5BB43184">
            <wp:simplePos x="0" y="0"/>
            <wp:positionH relativeFrom="column">
              <wp:posOffset>20955</wp:posOffset>
            </wp:positionH>
            <wp:positionV relativeFrom="paragraph">
              <wp:posOffset>234360</wp:posOffset>
            </wp:positionV>
            <wp:extent cx="2286000" cy="476250"/>
            <wp:effectExtent l="0" t="0" r="0" b="0"/>
            <wp:wrapSquare wrapText="bothSides"/>
            <wp:docPr id="1" name="Picture 1" descr="cid:image001.jpg@01CB8642.CB58A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8642.CB58A96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709A" w:rsidRPr="00F17AE9">
        <w:rPr>
          <w:rFonts w:ascii="Arial" w:hAnsi="Arial" w:cs="Arial"/>
          <w:sz w:val="28"/>
          <w:szCs w:val="28"/>
        </w:rPr>
        <w:t>NEWS FROM</w:t>
      </w:r>
    </w:p>
    <w:p w:rsidR="00E8709A" w:rsidRPr="00F17AE9" w:rsidRDefault="00E8709A" w:rsidP="00E8709A">
      <w:pPr>
        <w:rPr>
          <w:rFonts w:ascii="Arial" w:hAnsi="Arial" w:cs="Arial"/>
          <w:b/>
          <w:bCs/>
          <w:sz w:val="28"/>
          <w:szCs w:val="28"/>
        </w:rPr>
      </w:pPr>
    </w:p>
    <w:p w:rsidR="00E8709A" w:rsidRDefault="00E8709A" w:rsidP="006F0B8B">
      <w:pPr>
        <w:spacing w:after="0"/>
        <w:jc w:val="both"/>
        <w:rPr>
          <w:rFonts w:ascii="Arial" w:hAnsi="Arial" w:cs="Arial"/>
        </w:rPr>
      </w:pPr>
      <w:r w:rsidRPr="00F17AE9">
        <w:rPr>
          <w:rFonts w:ascii="Arial" w:hAnsi="Arial" w:cs="Arial"/>
        </w:rPr>
        <w:t>For Immediate Release:</w:t>
      </w:r>
    </w:p>
    <w:p w:rsidR="002B2403" w:rsidRPr="00F17AE9" w:rsidRDefault="00E41511" w:rsidP="006F0B8B">
      <w:pPr>
        <w:spacing w:after="0"/>
        <w:jc w:val="both"/>
        <w:rPr>
          <w:rFonts w:ascii="Arial" w:hAnsi="Arial" w:cs="Arial"/>
        </w:rPr>
      </w:pPr>
      <w:r>
        <w:rPr>
          <w:rFonts w:ascii="Arial" w:hAnsi="Arial" w:cs="Arial"/>
        </w:rPr>
        <w:t>May 12, 2016</w:t>
      </w:r>
    </w:p>
    <w:p w:rsidR="00573694" w:rsidRPr="00F17AE9" w:rsidRDefault="00573694" w:rsidP="006019CE">
      <w:pPr>
        <w:jc w:val="center"/>
        <w:rPr>
          <w:rFonts w:ascii="Arial" w:hAnsi="Arial" w:cs="Arial"/>
          <w:b/>
        </w:rPr>
      </w:pPr>
    </w:p>
    <w:p w:rsidR="00573694" w:rsidRDefault="00086BD2" w:rsidP="001C6D51">
      <w:pPr>
        <w:spacing w:after="0" w:line="240" w:lineRule="auto"/>
        <w:jc w:val="center"/>
        <w:rPr>
          <w:rFonts w:ascii="Arial" w:hAnsi="Arial" w:cs="Arial"/>
          <w:b/>
        </w:rPr>
      </w:pPr>
      <w:r w:rsidRPr="00F17AE9">
        <w:rPr>
          <w:rFonts w:ascii="Arial" w:hAnsi="Arial" w:cs="Arial"/>
          <w:b/>
        </w:rPr>
        <w:t>FIDELITY</w:t>
      </w:r>
      <w:r w:rsidR="00CF58A4">
        <w:rPr>
          <w:rFonts w:ascii="Arial" w:hAnsi="Arial" w:cs="Arial"/>
          <w:b/>
        </w:rPr>
        <w:t xml:space="preserve"> BANK</w:t>
      </w:r>
      <w:r w:rsidRPr="00F17AE9">
        <w:rPr>
          <w:rFonts w:ascii="Arial" w:hAnsi="Arial" w:cs="Arial"/>
          <w:b/>
        </w:rPr>
        <w:t xml:space="preserve"> </w:t>
      </w:r>
      <w:r w:rsidR="00E41511">
        <w:rPr>
          <w:rFonts w:ascii="Arial" w:hAnsi="Arial" w:cs="Arial"/>
          <w:b/>
        </w:rPr>
        <w:t>SUPPORTS AUTISM AWARENESS MONTH</w:t>
      </w:r>
    </w:p>
    <w:p w:rsidR="00CF58A4" w:rsidRDefault="00CF58A4" w:rsidP="00D7062E">
      <w:pPr>
        <w:jc w:val="both"/>
        <w:rPr>
          <w:rFonts w:ascii="Arial" w:hAnsi="Arial" w:cs="Arial"/>
        </w:rPr>
      </w:pPr>
    </w:p>
    <w:p w:rsidR="002B2403" w:rsidRDefault="00A57976" w:rsidP="00D7062E">
      <w:pPr>
        <w:jc w:val="both"/>
        <w:rPr>
          <w:rFonts w:ascii="Arial" w:hAnsi="Arial" w:cs="Arial"/>
        </w:rPr>
      </w:pPr>
      <w:r w:rsidRPr="008F7E3E">
        <w:rPr>
          <w:rFonts w:ascii="Arial" w:hAnsi="Arial" w:cs="Arial"/>
          <w:i/>
        </w:rPr>
        <w:t>Nassau, Bahamas</w:t>
      </w:r>
      <w:r>
        <w:rPr>
          <w:rFonts w:ascii="Arial" w:hAnsi="Arial" w:cs="Arial"/>
        </w:rPr>
        <w:t xml:space="preserve">: </w:t>
      </w:r>
      <w:r w:rsidR="00CF58A4">
        <w:rPr>
          <w:rFonts w:ascii="Arial" w:hAnsi="Arial" w:cs="Arial"/>
        </w:rPr>
        <w:t xml:space="preserve">Fidelity Bank (Bahamas) Limited </w:t>
      </w:r>
      <w:r w:rsidR="00E41511">
        <w:rPr>
          <w:rFonts w:ascii="Arial" w:hAnsi="Arial" w:cs="Arial"/>
        </w:rPr>
        <w:t>along with the community helped to raise</w:t>
      </w:r>
      <w:r w:rsidR="001A4560">
        <w:rPr>
          <w:rFonts w:ascii="Arial" w:hAnsi="Arial" w:cs="Arial"/>
        </w:rPr>
        <w:t xml:space="preserve"> awareness for Autism Awareness Month through a Penny Drive during the month of April. </w:t>
      </w:r>
    </w:p>
    <w:p w:rsidR="00911DCF" w:rsidRDefault="00E41511" w:rsidP="00E41511">
      <w:pPr>
        <w:jc w:val="both"/>
        <w:rPr>
          <w:rFonts w:ascii="Arial" w:hAnsi="Arial" w:cs="Arial"/>
        </w:rPr>
      </w:pPr>
      <w:r>
        <w:rPr>
          <w:rFonts w:ascii="Arial" w:hAnsi="Arial" w:cs="Arial"/>
        </w:rPr>
        <w:t>R.</w:t>
      </w:r>
      <w:r w:rsidRPr="00E41511">
        <w:rPr>
          <w:rFonts w:ascii="Arial" w:hAnsi="Arial" w:cs="Arial"/>
        </w:rPr>
        <w:t>E</w:t>
      </w:r>
      <w:r>
        <w:rPr>
          <w:rFonts w:ascii="Arial" w:hAnsi="Arial" w:cs="Arial"/>
        </w:rPr>
        <w:t>.</w:t>
      </w:r>
      <w:r w:rsidRPr="00E41511">
        <w:rPr>
          <w:rFonts w:ascii="Arial" w:hAnsi="Arial" w:cs="Arial"/>
        </w:rPr>
        <w:t>A</w:t>
      </w:r>
      <w:r>
        <w:rPr>
          <w:rFonts w:ascii="Arial" w:hAnsi="Arial" w:cs="Arial"/>
        </w:rPr>
        <w:t>.</w:t>
      </w:r>
      <w:r w:rsidRPr="00E41511">
        <w:rPr>
          <w:rFonts w:ascii="Arial" w:hAnsi="Arial" w:cs="Arial"/>
        </w:rPr>
        <w:t>C</w:t>
      </w:r>
      <w:r>
        <w:rPr>
          <w:rFonts w:ascii="Arial" w:hAnsi="Arial" w:cs="Arial"/>
        </w:rPr>
        <w:t>.</w:t>
      </w:r>
      <w:r w:rsidRPr="00E41511">
        <w:rPr>
          <w:rFonts w:ascii="Arial" w:hAnsi="Arial" w:cs="Arial"/>
        </w:rPr>
        <w:t>H</w:t>
      </w:r>
      <w:r>
        <w:rPr>
          <w:rFonts w:ascii="Arial" w:hAnsi="Arial" w:cs="Arial"/>
        </w:rPr>
        <w:t>. (</w:t>
      </w:r>
      <w:r w:rsidRPr="00E41511">
        <w:rPr>
          <w:rFonts w:ascii="Arial" w:hAnsi="Arial" w:cs="Arial"/>
        </w:rPr>
        <w:t>Resources and Education for AUTISM and Related Challenges</w:t>
      </w:r>
      <w:r>
        <w:rPr>
          <w:rFonts w:ascii="Arial" w:hAnsi="Arial" w:cs="Arial"/>
        </w:rPr>
        <w:t>)</w:t>
      </w:r>
      <w:r w:rsidRPr="00E41511">
        <w:rPr>
          <w:rFonts w:ascii="Arial" w:hAnsi="Arial" w:cs="Arial"/>
        </w:rPr>
        <w:t xml:space="preserve"> was founded in 1998 as a voluntary support and advocacy group for persons and their families who are challenged by autism or related disorders. Autism is a lifelong, complex, neurobiological disorder, which is characterised by varying degrees of communication, socialisation and behaviour impairments.</w:t>
      </w:r>
      <w:r w:rsidR="00F51366">
        <w:rPr>
          <w:rFonts w:ascii="Arial" w:hAnsi="Arial" w:cs="Arial"/>
        </w:rPr>
        <w:t xml:space="preserve"> </w:t>
      </w:r>
      <w:r w:rsidR="00911DCF">
        <w:rPr>
          <w:rFonts w:ascii="Arial" w:hAnsi="Arial" w:cs="Arial"/>
        </w:rPr>
        <w:t>Autism</w:t>
      </w:r>
      <w:r w:rsidR="00911DCF" w:rsidRPr="00911DCF">
        <w:rPr>
          <w:rFonts w:ascii="Arial" w:hAnsi="Arial" w:cs="Arial"/>
        </w:rPr>
        <w:t xml:space="preserve"> affects one in every 68 children, according to the Cent</w:t>
      </w:r>
      <w:r w:rsidR="00911DCF">
        <w:rPr>
          <w:rFonts w:ascii="Arial" w:hAnsi="Arial" w:cs="Arial"/>
        </w:rPr>
        <w:t>re</w:t>
      </w:r>
      <w:r w:rsidR="00911DCF" w:rsidRPr="00911DCF">
        <w:rPr>
          <w:rFonts w:ascii="Arial" w:hAnsi="Arial" w:cs="Arial"/>
        </w:rPr>
        <w:t xml:space="preserve"> for Disease Control and Prevention. And according to R</w:t>
      </w:r>
      <w:r w:rsidR="00911DCF">
        <w:rPr>
          <w:rFonts w:ascii="Arial" w:hAnsi="Arial" w:cs="Arial"/>
        </w:rPr>
        <w:t>.</w:t>
      </w:r>
      <w:r w:rsidR="00911DCF" w:rsidRPr="00911DCF">
        <w:rPr>
          <w:rFonts w:ascii="Arial" w:hAnsi="Arial" w:cs="Arial"/>
        </w:rPr>
        <w:t>E</w:t>
      </w:r>
      <w:r w:rsidR="00911DCF">
        <w:rPr>
          <w:rFonts w:ascii="Arial" w:hAnsi="Arial" w:cs="Arial"/>
        </w:rPr>
        <w:t>.</w:t>
      </w:r>
      <w:r w:rsidR="00911DCF" w:rsidRPr="00911DCF">
        <w:rPr>
          <w:rFonts w:ascii="Arial" w:hAnsi="Arial" w:cs="Arial"/>
        </w:rPr>
        <w:t>A</w:t>
      </w:r>
      <w:r w:rsidR="00911DCF">
        <w:rPr>
          <w:rFonts w:ascii="Arial" w:hAnsi="Arial" w:cs="Arial"/>
        </w:rPr>
        <w:t>.</w:t>
      </w:r>
      <w:r w:rsidR="00911DCF" w:rsidRPr="00911DCF">
        <w:rPr>
          <w:rFonts w:ascii="Arial" w:hAnsi="Arial" w:cs="Arial"/>
        </w:rPr>
        <w:t>C</w:t>
      </w:r>
      <w:r w:rsidR="00911DCF">
        <w:rPr>
          <w:rFonts w:ascii="Arial" w:hAnsi="Arial" w:cs="Arial"/>
        </w:rPr>
        <w:t>.</w:t>
      </w:r>
      <w:r w:rsidR="00911DCF" w:rsidRPr="00911DCF">
        <w:rPr>
          <w:rFonts w:ascii="Arial" w:hAnsi="Arial" w:cs="Arial"/>
        </w:rPr>
        <w:t>H</w:t>
      </w:r>
      <w:r w:rsidR="00911DCF">
        <w:rPr>
          <w:rFonts w:ascii="Arial" w:hAnsi="Arial" w:cs="Arial"/>
        </w:rPr>
        <w:t>.</w:t>
      </w:r>
      <w:r w:rsidR="00911DCF" w:rsidRPr="00911DCF">
        <w:rPr>
          <w:rFonts w:ascii="Arial" w:hAnsi="Arial" w:cs="Arial"/>
        </w:rPr>
        <w:t>, it is the fastest-growing serious developmental disability in the Bahamas. It occurs in all racial, ethnic and socioeconomic groups, but is almost five times more common among boys than among girls.</w:t>
      </w:r>
    </w:p>
    <w:p w:rsidR="007830A7" w:rsidRDefault="007830A7" w:rsidP="00E41511">
      <w:pPr>
        <w:jc w:val="both"/>
        <w:rPr>
          <w:rFonts w:ascii="Arial" w:hAnsi="Arial" w:cs="Arial"/>
        </w:rPr>
      </w:pPr>
      <w:r>
        <w:rPr>
          <w:rFonts w:ascii="Arial" w:hAnsi="Arial" w:cs="Arial"/>
        </w:rPr>
        <w:lastRenderedPageBreak/>
        <w:t xml:space="preserve">Among the challenges faced by the organization is the lack of </w:t>
      </w:r>
      <w:r w:rsidRPr="007830A7">
        <w:rPr>
          <w:rFonts w:ascii="Arial" w:hAnsi="Arial" w:cs="Arial"/>
        </w:rPr>
        <w:t xml:space="preserve">services </w:t>
      </w:r>
      <w:r>
        <w:rPr>
          <w:rFonts w:ascii="Arial" w:hAnsi="Arial" w:cs="Arial"/>
        </w:rPr>
        <w:t>afforded to persons</w:t>
      </w:r>
      <w:r w:rsidRPr="007830A7">
        <w:rPr>
          <w:rFonts w:ascii="Arial" w:hAnsi="Arial" w:cs="Arial"/>
        </w:rPr>
        <w:t xml:space="preserve"> with autism, including early diagnosis, speech &amp; occupational therapy, finding appropriate education, vocational training, job opportunities, respite care, and sheltered living facilities. </w:t>
      </w:r>
      <w:r>
        <w:rPr>
          <w:rFonts w:ascii="Arial" w:hAnsi="Arial" w:cs="Arial"/>
        </w:rPr>
        <w:t xml:space="preserve">R.E.A.C.H. has made great strides in addressing this issue through public awareness, advocacy programs and fundraising activities. </w:t>
      </w:r>
    </w:p>
    <w:p w:rsidR="00911DCF" w:rsidRDefault="001B6A80" w:rsidP="00E41511">
      <w:pPr>
        <w:jc w:val="both"/>
        <w:rPr>
          <w:rFonts w:ascii="Arial" w:hAnsi="Arial" w:cs="Arial"/>
        </w:rPr>
      </w:pPr>
      <w:r>
        <w:rPr>
          <w:rFonts w:ascii="Arial" w:hAnsi="Arial" w:cs="Arial"/>
        </w:rPr>
        <w:t xml:space="preserve">Fidelity Bank facilitated </w:t>
      </w:r>
      <w:r w:rsidR="001A4560">
        <w:rPr>
          <w:rFonts w:ascii="Arial" w:hAnsi="Arial" w:cs="Arial"/>
        </w:rPr>
        <w:t>the</w:t>
      </w:r>
      <w:r>
        <w:rPr>
          <w:rFonts w:ascii="Arial" w:hAnsi="Arial" w:cs="Arial"/>
        </w:rPr>
        <w:t xml:space="preserve"> penny drive </w:t>
      </w:r>
      <w:r w:rsidR="001A4560">
        <w:rPr>
          <w:rFonts w:ascii="Arial" w:hAnsi="Arial" w:cs="Arial"/>
        </w:rPr>
        <w:t xml:space="preserve">to benefit REACH, </w:t>
      </w:r>
      <w:r>
        <w:rPr>
          <w:rFonts w:ascii="Arial" w:hAnsi="Arial" w:cs="Arial"/>
        </w:rPr>
        <w:t xml:space="preserve">where persons were able to donate </w:t>
      </w:r>
      <w:r w:rsidR="007830A7">
        <w:rPr>
          <w:rFonts w:ascii="Arial" w:hAnsi="Arial" w:cs="Arial"/>
        </w:rPr>
        <w:t xml:space="preserve">to assist </w:t>
      </w:r>
      <w:r w:rsidR="001A4560">
        <w:rPr>
          <w:rFonts w:ascii="Arial" w:hAnsi="Arial" w:cs="Arial"/>
        </w:rPr>
        <w:t>the organization</w:t>
      </w:r>
      <w:r w:rsidR="007830A7">
        <w:rPr>
          <w:rFonts w:ascii="Arial" w:hAnsi="Arial" w:cs="Arial"/>
        </w:rPr>
        <w:t xml:space="preserve"> in its efforts</w:t>
      </w:r>
      <w:r>
        <w:rPr>
          <w:rFonts w:ascii="Arial" w:hAnsi="Arial" w:cs="Arial"/>
        </w:rPr>
        <w:t>. Fidelity then matched the donations</w:t>
      </w:r>
      <w:r w:rsidR="007830A7">
        <w:rPr>
          <w:rFonts w:ascii="Arial" w:hAnsi="Arial" w:cs="Arial"/>
        </w:rPr>
        <w:t xml:space="preserve"> received</w:t>
      </w:r>
      <w:r>
        <w:rPr>
          <w:rFonts w:ascii="Arial" w:hAnsi="Arial" w:cs="Arial"/>
        </w:rPr>
        <w:t xml:space="preserve">. </w:t>
      </w:r>
      <w:proofErr w:type="spellStart"/>
      <w:r w:rsidR="00DE482E" w:rsidRPr="00497482">
        <w:rPr>
          <w:rFonts w:ascii="Arial" w:hAnsi="Arial" w:cs="Arial"/>
        </w:rPr>
        <w:t>Ms.</w:t>
      </w:r>
      <w:proofErr w:type="spellEnd"/>
      <w:r w:rsidR="00DE482E" w:rsidRPr="00497482">
        <w:rPr>
          <w:rFonts w:ascii="Arial" w:hAnsi="Arial" w:cs="Arial"/>
        </w:rPr>
        <w:t xml:space="preserve"> </w:t>
      </w:r>
      <w:r w:rsidRPr="00497482">
        <w:rPr>
          <w:rFonts w:ascii="Arial" w:hAnsi="Arial" w:cs="Arial"/>
        </w:rPr>
        <w:t xml:space="preserve">Tangela Albury, Fidelity Bank’s </w:t>
      </w:r>
      <w:r w:rsidR="00DE482E" w:rsidRPr="00497482">
        <w:rPr>
          <w:rFonts w:ascii="Arial" w:hAnsi="Arial" w:cs="Arial"/>
        </w:rPr>
        <w:t>Chief Compliance &amp; Control Officer</w:t>
      </w:r>
      <w:r w:rsidRPr="00497482">
        <w:rPr>
          <w:rFonts w:ascii="Arial" w:hAnsi="Arial" w:cs="Arial"/>
        </w:rPr>
        <w:t xml:space="preserve"> and Donations Committe</w:t>
      </w:r>
      <w:r w:rsidR="00911DCF" w:rsidRPr="00497482">
        <w:rPr>
          <w:rFonts w:ascii="Arial" w:hAnsi="Arial" w:cs="Arial"/>
        </w:rPr>
        <w:t xml:space="preserve">e </w:t>
      </w:r>
      <w:r w:rsidR="00911DCF">
        <w:rPr>
          <w:rFonts w:ascii="Arial" w:hAnsi="Arial" w:cs="Arial"/>
        </w:rPr>
        <w:t>Chair presented the do</w:t>
      </w:r>
      <w:r w:rsidR="00425E74">
        <w:rPr>
          <w:rFonts w:ascii="Arial" w:hAnsi="Arial" w:cs="Arial"/>
        </w:rPr>
        <w:t>nation.</w:t>
      </w:r>
    </w:p>
    <w:p w:rsidR="007830A7" w:rsidRDefault="00911DCF" w:rsidP="00E41511">
      <w:pPr>
        <w:jc w:val="both"/>
        <w:rPr>
          <w:rFonts w:ascii="Arial" w:hAnsi="Arial" w:cs="Arial"/>
        </w:rPr>
      </w:pPr>
      <w:r>
        <w:rPr>
          <w:rFonts w:ascii="Arial" w:hAnsi="Arial" w:cs="Arial"/>
        </w:rPr>
        <w:t xml:space="preserve"> </w:t>
      </w:r>
      <w:r w:rsidR="007830A7">
        <w:rPr>
          <w:rFonts w:ascii="Arial" w:hAnsi="Arial" w:cs="Arial"/>
        </w:rPr>
        <w:t>“</w:t>
      </w:r>
      <w:r>
        <w:rPr>
          <w:rFonts w:ascii="Arial" w:hAnsi="Arial" w:cs="Arial"/>
        </w:rPr>
        <w:t xml:space="preserve">We are so glad that corporate citizens like Fidelity Bank are partnering with us to assist children and adults with Autism and related disabilities,” says </w:t>
      </w:r>
      <w:r w:rsidR="00DE482E" w:rsidRPr="00497482">
        <w:rPr>
          <w:rFonts w:ascii="Arial" w:hAnsi="Arial" w:cs="Arial"/>
        </w:rPr>
        <w:t xml:space="preserve">Mr. </w:t>
      </w:r>
      <w:r w:rsidR="00C178A3" w:rsidRPr="00497482">
        <w:rPr>
          <w:rFonts w:ascii="Arial" w:hAnsi="Arial" w:cs="Arial"/>
        </w:rPr>
        <w:t xml:space="preserve">Dwayne </w:t>
      </w:r>
      <w:r w:rsidR="00C178A3">
        <w:rPr>
          <w:rFonts w:ascii="Arial" w:hAnsi="Arial" w:cs="Arial"/>
        </w:rPr>
        <w:t>Gibson, Chairman</w:t>
      </w:r>
      <w:r w:rsidR="00C60DBD">
        <w:rPr>
          <w:rFonts w:ascii="Arial" w:hAnsi="Arial" w:cs="Arial"/>
        </w:rPr>
        <w:t xml:space="preserve"> of the Board,</w:t>
      </w:r>
      <w:r w:rsidR="00C178A3">
        <w:rPr>
          <w:rFonts w:ascii="Arial" w:hAnsi="Arial" w:cs="Arial"/>
        </w:rPr>
        <w:t xml:space="preserve"> </w:t>
      </w:r>
      <w:r>
        <w:rPr>
          <w:rFonts w:ascii="Arial" w:hAnsi="Arial" w:cs="Arial"/>
        </w:rPr>
        <w:t xml:space="preserve">R.E.A.C.H. “With the escalating number of children being diagnosed across the country, more has to be done to create the best scenario for them.” </w:t>
      </w:r>
    </w:p>
    <w:p w:rsidR="00E758E1" w:rsidRPr="00E41511" w:rsidRDefault="0093030E" w:rsidP="00E41511">
      <w:pPr>
        <w:jc w:val="both"/>
        <w:rPr>
          <w:rFonts w:ascii="Arial" w:hAnsi="Arial" w:cs="Arial"/>
        </w:rPr>
      </w:pPr>
      <w:r>
        <w:rPr>
          <w:rFonts w:ascii="Arial" w:hAnsi="Arial" w:cs="Arial"/>
        </w:rPr>
        <w:t>F</w:t>
      </w:r>
      <w:r w:rsidR="00E758E1" w:rsidRPr="00E758E1">
        <w:rPr>
          <w:rFonts w:ascii="Arial" w:hAnsi="Arial" w:cs="Arial"/>
        </w:rPr>
        <w:t>or more information about R</w:t>
      </w:r>
      <w:r>
        <w:rPr>
          <w:rFonts w:ascii="Arial" w:hAnsi="Arial" w:cs="Arial"/>
        </w:rPr>
        <w:t>.</w:t>
      </w:r>
      <w:r w:rsidR="00E758E1" w:rsidRPr="00E758E1">
        <w:rPr>
          <w:rFonts w:ascii="Arial" w:hAnsi="Arial" w:cs="Arial"/>
        </w:rPr>
        <w:t>E</w:t>
      </w:r>
      <w:r>
        <w:rPr>
          <w:rFonts w:ascii="Arial" w:hAnsi="Arial" w:cs="Arial"/>
        </w:rPr>
        <w:t>.</w:t>
      </w:r>
      <w:r w:rsidR="00E758E1" w:rsidRPr="00E758E1">
        <w:rPr>
          <w:rFonts w:ascii="Arial" w:hAnsi="Arial" w:cs="Arial"/>
        </w:rPr>
        <w:t>A</w:t>
      </w:r>
      <w:r>
        <w:rPr>
          <w:rFonts w:ascii="Arial" w:hAnsi="Arial" w:cs="Arial"/>
        </w:rPr>
        <w:t>.</w:t>
      </w:r>
      <w:r w:rsidR="00E758E1" w:rsidRPr="00E758E1">
        <w:rPr>
          <w:rFonts w:ascii="Arial" w:hAnsi="Arial" w:cs="Arial"/>
        </w:rPr>
        <w:t>C</w:t>
      </w:r>
      <w:r>
        <w:rPr>
          <w:rFonts w:ascii="Arial" w:hAnsi="Arial" w:cs="Arial"/>
        </w:rPr>
        <w:t>.</w:t>
      </w:r>
      <w:r w:rsidR="00E758E1" w:rsidRPr="00E758E1">
        <w:rPr>
          <w:rFonts w:ascii="Arial" w:hAnsi="Arial" w:cs="Arial"/>
        </w:rPr>
        <w:t>H</w:t>
      </w:r>
      <w:r>
        <w:rPr>
          <w:rFonts w:ascii="Arial" w:hAnsi="Arial" w:cs="Arial"/>
        </w:rPr>
        <w:t>.</w:t>
      </w:r>
      <w:r w:rsidR="00E758E1" w:rsidRPr="00E758E1">
        <w:rPr>
          <w:rFonts w:ascii="Arial" w:hAnsi="Arial" w:cs="Arial"/>
        </w:rPr>
        <w:t xml:space="preserve"> please visit the </w:t>
      </w:r>
      <w:proofErr w:type="spellStart"/>
      <w:r w:rsidR="00E758E1" w:rsidRPr="00E758E1">
        <w:rPr>
          <w:rFonts w:ascii="Arial" w:hAnsi="Arial" w:cs="Arial"/>
        </w:rPr>
        <w:t>Dewgard</w:t>
      </w:r>
      <w:proofErr w:type="spellEnd"/>
      <w:r w:rsidR="00E758E1" w:rsidRPr="00E758E1">
        <w:rPr>
          <w:rFonts w:ascii="Arial" w:hAnsi="Arial" w:cs="Arial"/>
        </w:rPr>
        <w:t xml:space="preserve"> Plaza, Bradley Street, Palmdale or call: 328-4123</w:t>
      </w:r>
    </w:p>
    <w:p w:rsidR="00C178A3" w:rsidRDefault="00C178A3" w:rsidP="0093030E">
      <w:pPr>
        <w:jc w:val="center"/>
        <w:rPr>
          <w:rFonts w:ascii="Tahoma" w:hAnsi="Tahoma" w:cs="Tahoma"/>
          <w:sz w:val="24"/>
          <w:szCs w:val="24"/>
        </w:rPr>
      </w:pPr>
    </w:p>
    <w:p w:rsidR="00C178A3" w:rsidRDefault="00C178A3" w:rsidP="0093030E">
      <w:pPr>
        <w:jc w:val="center"/>
        <w:rPr>
          <w:rFonts w:ascii="Tahoma" w:hAnsi="Tahoma" w:cs="Tahoma"/>
          <w:sz w:val="24"/>
          <w:szCs w:val="24"/>
        </w:rPr>
      </w:pPr>
    </w:p>
    <w:p w:rsidR="00C178A3" w:rsidRDefault="00C178A3" w:rsidP="0093030E">
      <w:pPr>
        <w:jc w:val="center"/>
        <w:rPr>
          <w:rFonts w:ascii="Tahoma" w:hAnsi="Tahoma" w:cs="Tahoma"/>
          <w:sz w:val="24"/>
          <w:szCs w:val="24"/>
        </w:rPr>
      </w:pPr>
    </w:p>
    <w:p w:rsidR="00C178A3" w:rsidRDefault="00C178A3" w:rsidP="0093030E">
      <w:pPr>
        <w:jc w:val="center"/>
        <w:rPr>
          <w:rFonts w:ascii="Tahoma" w:hAnsi="Tahoma" w:cs="Tahoma"/>
          <w:sz w:val="24"/>
          <w:szCs w:val="24"/>
        </w:rPr>
      </w:pPr>
      <w:r>
        <w:rPr>
          <w:rFonts w:ascii="Tahoma" w:hAnsi="Tahoma" w:cs="Tahoma"/>
          <w:noProof/>
          <w:sz w:val="24"/>
          <w:szCs w:val="24"/>
          <w:lang w:val="en-US" w:eastAsia="en-US"/>
        </w:rPr>
        <w:lastRenderedPageBreak/>
        <w:drawing>
          <wp:inline distT="0" distB="0" distL="0" distR="0">
            <wp:extent cx="5066576" cy="335606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01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1122" cy="3359076"/>
                    </a:xfrm>
                    <a:prstGeom prst="rect">
                      <a:avLst/>
                    </a:prstGeom>
                  </pic:spPr>
                </pic:pic>
              </a:graphicData>
            </a:graphic>
          </wp:inline>
        </w:drawing>
      </w:r>
    </w:p>
    <w:p w:rsidR="00C178A3" w:rsidRPr="00C178A3" w:rsidRDefault="00C178A3" w:rsidP="00C178A3">
      <w:pPr>
        <w:jc w:val="both"/>
        <w:rPr>
          <w:rFonts w:ascii="Tahoma" w:hAnsi="Tahoma" w:cs="Tahoma"/>
          <w:sz w:val="20"/>
          <w:szCs w:val="20"/>
        </w:rPr>
      </w:pPr>
      <w:r w:rsidRPr="00C178A3">
        <w:rPr>
          <w:rFonts w:ascii="Tahoma" w:hAnsi="Tahoma" w:cs="Tahoma"/>
          <w:sz w:val="20"/>
          <w:szCs w:val="20"/>
        </w:rPr>
        <w:t>From left to right: Karen Major,</w:t>
      </w:r>
      <w:r w:rsidRPr="00C178A3">
        <w:rPr>
          <w:sz w:val="20"/>
          <w:szCs w:val="20"/>
        </w:rPr>
        <w:t xml:space="preserve"> </w:t>
      </w:r>
      <w:r w:rsidRPr="00C178A3">
        <w:rPr>
          <w:rFonts w:ascii="Tahoma" w:hAnsi="Tahoma" w:cs="Tahoma"/>
          <w:sz w:val="20"/>
          <w:szCs w:val="20"/>
        </w:rPr>
        <w:t>Investment Manager</w:t>
      </w:r>
      <w:r w:rsidR="00497482">
        <w:rPr>
          <w:rFonts w:ascii="Tahoma" w:hAnsi="Tahoma" w:cs="Tahoma"/>
          <w:sz w:val="20"/>
          <w:szCs w:val="20"/>
        </w:rPr>
        <w:t xml:space="preserve"> &amp;</w:t>
      </w:r>
      <w:bookmarkStart w:id="0" w:name="_GoBack"/>
      <w:bookmarkEnd w:id="0"/>
      <w:r w:rsidRPr="00C178A3">
        <w:rPr>
          <w:rFonts w:ascii="Tahoma" w:hAnsi="Tahoma" w:cs="Tahoma"/>
          <w:sz w:val="20"/>
          <w:szCs w:val="20"/>
        </w:rPr>
        <w:t xml:space="preserve"> Donations Committee Member, Fidelity Group; Dwayne Gibson, Chairman of the Board, R.E.A.C.H.; </w:t>
      </w:r>
      <w:r w:rsidRPr="00497482">
        <w:rPr>
          <w:rFonts w:ascii="Tahoma" w:hAnsi="Tahoma" w:cs="Tahoma"/>
          <w:sz w:val="20"/>
          <w:szCs w:val="20"/>
        </w:rPr>
        <w:t>Tangela</w:t>
      </w:r>
      <w:r w:rsidR="00DE482E" w:rsidRPr="00497482">
        <w:rPr>
          <w:rFonts w:ascii="Tahoma" w:hAnsi="Tahoma" w:cs="Tahoma"/>
          <w:sz w:val="20"/>
          <w:szCs w:val="20"/>
        </w:rPr>
        <w:t xml:space="preserve"> N</w:t>
      </w:r>
      <w:r w:rsidR="00497482">
        <w:rPr>
          <w:rFonts w:ascii="Tahoma" w:hAnsi="Tahoma" w:cs="Tahoma"/>
          <w:sz w:val="20"/>
          <w:szCs w:val="20"/>
        </w:rPr>
        <w:t>.</w:t>
      </w:r>
      <w:r w:rsidRPr="00497482">
        <w:rPr>
          <w:rFonts w:ascii="Tahoma" w:hAnsi="Tahoma" w:cs="Tahoma"/>
          <w:sz w:val="20"/>
          <w:szCs w:val="20"/>
        </w:rPr>
        <w:t xml:space="preserve"> Albury, Chief </w:t>
      </w:r>
      <w:r w:rsidR="00DE482E" w:rsidRPr="00497482">
        <w:rPr>
          <w:rFonts w:ascii="Tahoma" w:hAnsi="Tahoma" w:cs="Tahoma"/>
          <w:sz w:val="20"/>
          <w:szCs w:val="20"/>
        </w:rPr>
        <w:t>Compliance &amp; Control Officer &amp;</w:t>
      </w:r>
      <w:r w:rsidRPr="00497482">
        <w:rPr>
          <w:rFonts w:ascii="Tahoma" w:hAnsi="Tahoma" w:cs="Tahoma"/>
          <w:sz w:val="20"/>
          <w:szCs w:val="20"/>
        </w:rPr>
        <w:t xml:space="preserve"> Donations Committee Chair, </w:t>
      </w:r>
      <w:r w:rsidRPr="00C178A3">
        <w:rPr>
          <w:rFonts w:ascii="Tahoma" w:hAnsi="Tahoma" w:cs="Tahoma"/>
          <w:sz w:val="20"/>
          <w:szCs w:val="20"/>
        </w:rPr>
        <w:t>Fidelity Group; Odia Gaskin, Financial Centre Manager</w:t>
      </w:r>
      <w:r w:rsidR="00497482">
        <w:rPr>
          <w:rFonts w:ascii="Tahoma" w:hAnsi="Tahoma" w:cs="Tahoma"/>
          <w:sz w:val="20"/>
          <w:szCs w:val="20"/>
        </w:rPr>
        <w:t xml:space="preserve"> &amp;</w:t>
      </w:r>
      <w:r w:rsidRPr="00C178A3">
        <w:rPr>
          <w:rFonts w:ascii="Tahoma" w:hAnsi="Tahoma" w:cs="Tahoma"/>
          <w:sz w:val="20"/>
          <w:szCs w:val="20"/>
        </w:rPr>
        <w:t>, Donations Committee Member, Fidelity Group.</w:t>
      </w:r>
    </w:p>
    <w:p w:rsidR="00C178A3" w:rsidRDefault="00C178A3" w:rsidP="0093030E">
      <w:pPr>
        <w:jc w:val="center"/>
        <w:rPr>
          <w:rFonts w:ascii="Tahoma" w:hAnsi="Tahoma" w:cs="Tahoma"/>
          <w:sz w:val="24"/>
          <w:szCs w:val="24"/>
        </w:rPr>
      </w:pPr>
    </w:p>
    <w:p w:rsidR="002B2C42" w:rsidRDefault="0012616A" w:rsidP="0093030E">
      <w:pPr>
        <w:jc w:val="center"/>
        <w:rPr>
          <w:rFonts w:ascii="Arial" w:hAnsi="Arial" w:cs="Arial"/>
          <w:b/>
        </w:rPr>
      </w:pPr>
      <w:r>
        <w:rPr>
          <w:rFonts w:ascii="Tahoma" w:hAnsi="Tahoma" w:cs="Tahoma"/>
          <w:sz w:val="24"/>
          <w:szCs w:val="24"/>
        </w:rPr>
        <w:t>###</w:t>
      </w:r>
    </w:p>
    <w:p w:rsidR="0093030E" w:rsidRDefault="0093030E" w:rsidP="0012616A">
      <w:pPr>
        <w:jc w:val="both"/>
        <w:rPr>
          <w:rFonts w:ascii="Arial" w:hAnsi="Arial" w:cs="Arial"/>
          <w:b/>
        </w:rPr>
      </w:pPr>
    </w:p>
    <w:p w:rsidR="0012616A" w:rsidRPr="0019785B" w:rsidRDefault="0012616A" w:rsidP="0012616A">
      <w:pPr>
        <w:jc w:val="both"/>
        <w:rPr>
          <w:rFonts w:ascii="Arial" w:hAnsi="Arial" w:cs="Arial"/>
          <w:b/>
        </w:rPr>
      </w:pPr>
      <w:r w:rsidRPr="0019785B">
        <w:rPr>
          <w:rFonts w:ascii="Arial" w:hAnsi="Arial" w:cs="Arial"/>
          <w:b/>
        </w:rPr>
        <w:t>About Fidelity</w:t>
      </w:r>
    </w:p>
    <w:p w:rsidR="0012616A" w:rsidRPr="0019785B" w:rsidRDefault="0012616A" w:rsidP="0012616A">
      <w:pPr>
        <w:jc w:val="both"/>
        <w:rPr>
          <w:rFonts w:ascii="Arial" w:hAnsi="Arial" w:cs="Arial"/>
          <w:sz w:val="16"/>
          <w:szCs w:val="16"/>
        </w:rPr>
      </w:pPr>
      <w:r w:rsidRPr="0019785B">
        <w:rPr>
          <w:rFonts w:ascii="Arial" w:hAnsi="Arial" w:cs="Arial"/>
          <w:sz w:val="16"/>
          <w:szCs w:val="16"/>
        </w:rPr>
        <w:t>Fidelity Bank (Bahamas) Limited is a 75% held subsidiary of Fidelity Bank &amp; Trust International Limited (FBT) with the balance owned by the Bahamian pub</w:t>
      </w:r>
      <w:r w:rsidRPr="0019785B">
        <w:rPr>
          <w:rFonts w:ascii="Arial" w:hAnsi="Arial" w:cs="Arial"/>
          <w:sz w:val="16"/>
          <w:szCs w:val="16"/>
        </w:rPr>
        <w:lastRenderedPageBreak/>
        <w:t>lic.  FBT is a bank holding company incorporated in The Bahamas with licensed retail banking subsidiaries in The Bahamas and the Cayman Islands.  FBT operates primarily in the personal banking segment and has consolidated assets of over $600 million.  FBT also has a joint venture with Royal Bank of Canada which provides investment banking, corporate finance, and wealth management services through a 50/50 ownership of Royal Fidelity Merchant Bank &amp;Trust Limited, which has operations in The Bahamas and Barbados.</w:t>
      </w:r>
    </w:p>
    <w:p w:rsidR="0012616A" w:rsidRPr="0012616A" w:rsidRDefault="0012616A" w:rsidP="0012616A">
      <w:pPr>
        <w:spacing w:after="0"/>
        <w:jc w:val="both"/>
        <w:rPr>
          <w:rFonts w:ascii="Arial" w:hAnsi="Arial" w:cs="Arial"/>
          <w:b/>
        </w:rPr>
      </w:pPr>
      <w:r w:rsidRPr="0012616A">
        <w:rPr>
          <w:rFonts w:ascii="Arial" w:hAnsi="Arial" w:cs="Arial"/>
          <w:b/>
        </w:rPr>
        <w:t>For more information contact:</w:t>
      </w:r>
    </w:p>
    <w:p w:rsidR="0012616A" w:rsidRPr="0012616A" w:rsidRDefault="0012616A" w:rsidP="0012616A">
      <w:pPr>
        <w:spacing w:after="0"/>
        <w:jc w:val="both"/>
        <w:rPr>
          <w:rFonts w:ascii="Arial" w:hAnsi="Arial" w:cs="Arial"/>
          <w:b/>
        </w:rPr>
      </w:pPr>
      <w:r w:rsidRPr="0012616A">
        <w:rPr>
          <w:rFonts w:ascii="Arial" w:hAnsi="Arial" w:cs="Arial"/>
          <w:b/>
        </w:rPr>
        <w:t>Antonio Saunders</w:t>
      </w:r>
    </w:p>
    <w:p w:rsidR="0012616A" w:rsidRPr="0012616A" w:rsidRDefault="0012616A" w:rsidP="0012616A">
      <w:pPr>
        <w:spacing w:after="0"/>
        <w:jc w:val="both"/>
        <w:rPr>
          <w:rFonts w:ascii="Arial" w:hAnsi="Arial" w:cs="Arial"/>
          <w:b/>
        </w:rPr>
      </w:pPr>
      <w:r w:rsidRPr="0012616A">
        <w:rPr>
          <w:rFonts w:ascii="Arial" w:hAnsi="Arial" w:cs="Arial"/>
          <w:b/>
        </w:rPr>
        <w:t>T.356.7764 Ext. 3129</w:t>
      </w:r>
      <w:r w:rsidRPr="0012616A">
        <w:rPr>
          <w:rFonts w:ascii="Arial" w:hAnsi="Arial" w:cs="Arial"/>
          <w:b/>
        </w:rPr>
        <w:tab/>
      </w:r>
    </w:p>
    <w:p w:rsidR="0012616A" w:rsidRDefault="0012616A" w:rsidP="0012616A">
      <w:pPr>
        <w:spacing w:after="0"/>
        <w:jc w:val="both"/>
        <w:rPr>
          <w:rFonts w:ascii="Arial" w:hAnsi="Arial" w:cs="Arial"/>
          <w:b/>
          <w:u w:val="single"/>
        </w:rPr>
      </w:pPr>
      <w:r w:rsidRPr="0012616A">
        <w:rPr>
          <w:rFonts w:ascii="Arial" w:hAnsi="Arial" w:cs="Arial"/>
          <w:b/>
        </w:rPr>
        <w:t>E.</w:t>
      </w:r>
      <w:r>
        <w:rPr>
          <w:rFonts w:ascii="Arial" w:hAnsi="Arial" w:cs="Arial"/>
          <w:b/>
        </w:rPr>
        <w:t xml:space="preserve"> </w:t>
      </w:r>
      <w:hyperlink r:id="rId7" w:history="1">
        <w:r w:rsidRPr="009D78FA">
          <w:rPr>
            <w:rStyle w:val="Hyperlink"/>
            <w:rFonts w:ascii="Arial" w:hAnsi="Arial" w:cs="Arial"/>
            <w:b/>
          </w:rPr>
          <w:t>marketing@fidelitybahamas.com</w:t>
        </w:r>
      </w:hyperlink>
    </w:p>
    <w:p w:rsidR="0012616A" w:rsidRPr="0012616A" w:rsidRDefault="0012616A" w:rsidP="0012616A">
      <w:pPr>
        <w:spacing w:after="0"/>
        <w:jc w:val="both"/>
        <w:rPr>
          <w:rFonts w:ascii="Arial" w:hAnsi="Arial" w:cs="Arial"/>
          <w:b/>
        </w:rPr>
      </w:pPr>
    </w:p>
    <w:sectPr w:rsidR="0012616A" w:rsidRPr="0012616A" w:rsidSect="000F1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9A"/>
    <w:rsid w:val="0002047C"/>
    <w:rsid w:val="000468DB"/>
    <w:rsid w:val="00086BD2"/>
    <w:rsid w:val="00094F0D"/>
    <w:rsid w:val="000C38B8"/>
    <w:rsid w:val="000F1430"/>
    <w:rsid w:val="00105D01"/>
    <w:rsid w:val="0012616A"/>
    <w:rsid w:val="001A4560"/>
    <w:rsid w:val="001B6A80"/>
    <w:rsid w:val="001C6D51"/>
    <w:rsid w:val="00202A29"/>
    <w:rsid w:val="002227C5"/>
    <w:rsid w:val="002228BB"/>
    <w:rsid w:val="002B2403"/>
    <w:rsid w:val="002B2C42"/>
    <w:rsid w:val="002D7D4C"/>
    <w:rsid w:val="003458BC"/>
    <w:rsid w:val="00350EA6"/>
    <w:rsid w:val="00363029"/>
    <w:rsid w:val="0037233D"/>
    <w:rsid w:val="003B3AB8"/>
    <w:rsid w:val="003E3839"/>
    <w:rsid w:val="00425E74"/>
    <w:rsid w:val="0045624A"/>
    <w:rsid w:val="00480ED2"/>
    <w:rsid w:val="00496914"/>
    <w:rsid w:val="00497482"/>
    <w:rsid w:val="004D0DED"/>
    <w:rsid w:val="004F0995"/>
    <w:rsid w:val="00573694"/>
    <w:rsid w:val="0059615A"/>
    <w:rsid w:val="005A03E7"/>
    <w:rsid w:val="005C5739"/>
    <w:rsid w:val="006019CE"/>
    <w:rsid w:val="00613AE5"/>
    <w:rsid w:val="006321F3"/>
    <w:rsid w:val="00651528"/>
    <w:rsid w:val="006525EC"/>
    <w:rsid w:val="00671FCB"/>
    <w:rsid w:val="006D314C"/>
    <w:rsid w:val="006F0B8B"/>
    <w:rsid w:val="00715518"/>
    <w:rsid w:val="00720410"/>
    <w:rsid w:val="00745B24"/>
    <w:rsid w:val="0076415C"/>
    <w:rsid w:val="007830A7"/>
    <w:rsid w:val="007A6527"/>
    <w:rsid w:val="007B11FF"/>
    <w:rsid w:val="007F5015"/>
    <w:rsid w:val="00804257"/>
    <w:rsid w:val="00850C6B"/>
    <w:rsid w:val="008F7E3E"/>
    <w:rsid w:val="00911DCF"/>
    <w:rsid w:val="0093030E"/>
    <w:rsid w:val="00940A5C"/>
    <w:rsid w:val="00944C17"/>
    <w:rsid w:val="00955846"/>
    <w:rsid w:val="009A2879"/>
    <w:rsid w:val="00A0648D"/>
    <w:rsid w:val="00A1706F"/>
    <w:rsid w:val="00A23FB7"/>
    <w:rsid w:val="00A32A8F"/>
    <w:rsid w:val="00A57976"/>
    <w:rsid w:val="00A72D32"/>
    <w:rsid w:val="00A82D90"/>
    <w:rsid w:val="00B16BCA"/>
    <w:rsid w:val="00B41915"/>
    <w:rsid w:val="00C178A3"/>
    <w:rsid w:val="00C31C79"/>
    <w:rsid w:val="00C545D8"/>
    <w:rsid w:val="00C60DBD"/>
    <w:rsid w:val="00C800E1"/>
    <w:rsid w:val="00C940B7"/>
    <w:rsid w:val="00CA4ADE"/>
    <w:rsid w:val="00CF58A4"/>
    <w:rsid w:val="00D45CCE"/>
    <w:rsid w:val="00D60B03"/>
    <w:rsid w:val="00D7062E"/>
    <w:rsid w:val="00D722A6"/>
    <w:rsid w:val="00DE482E"/>
    <w:rsid w:val="00DE68D1"/>
    <w:rsid w:val="00DF134B"/>
    <w:rsid w:val="00E132F8"/>
    <w:rsid w:val="00E41511"/>
    <w:rsid w:val="00E53EF7"/>
    <w:rsid w:val="00E739BA"/>
    <w:rsid w:val="00E758E1"/>
    <w:rsid w:val="00E8709A"/>
    <w:rsid w:val="00EB1660"/>
    <w:rsid w:val="00EC213B"/>
    <w:rsid w:val="00EE18B3"/>
    <w:rsid w:val="00F17AE9"/>
    <w:rsid w:val="00F51366"/>
    <w:rsid w:val="00FD0D50"/>
    <w:rsid w:val="00F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0B308-4B78-4BF3-91A5-785F198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09A"/>
    <w:rPr>
      <w:color w:val="0000FF" w:themeColor="hyperlink"/>
      <w:u w:val="single"/>
    </w:rPr>
  </w:style>
  <w:style w:type="paragraph" w:styleId="BalloonText">
    <w:name w:val="Balloon Text"/>
    <w:basedOn w:val="Normal"/>
    <w:link w:val="BalloonTextChar"/>
    <w:uiPriority w:val="99"/>
    <w:semiHidden/>
    <w:unhideWhenUsed/>
    <w:rsid w:val="00E8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9A"/>
    <w:rPr>
      <w:rFonts w:ascii="Tahoma" w:hAnsi="Tahoma" w:cs="Tahoma"/>
      <w:sz w:val="16"/>
      <w:szCs w:val="16"/>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eting@fidelitybaham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CB8642.CB58A9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Fidelity Group of Companies</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rissie.demeritte</dc:creator>
  <cp:lastModifiedBy>Cherilyn Bethel</cp:lastModifiedBy>
  <cp:revision>2</cp:revision>
  <cp:lastPrinted>2011-01-28T17:08:00Z</cp:lastPrinted>
  <dcterms:created xsi:type="dcterms:W3CDTF">2016-05-19T14:32:00Z</dcterms:created>
  <dcterms:modified xsi:type="dcterms:W3CDTF">2016-05-19T14:32:00Z</dcterms:modified>
</cp:coreProperties>
</file>